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A05DD"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/>
        </w:rPr>
        <w:t>附件2：</w:t>
      </w:r>
    </w:p>
    <w:p w14:paraId="2082A540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华光小标宋_CNKI" w:hAnsi="华光小标宋_CNKI" w:eastAsia="华光小标宋_CNKI" w:cstheme="minorBidi"/>
          <w:snapToGrid/>
          <w:kern w:val="2"/>
          <w:sz w:val="44"/>
          <w:szCs w:val="44"/>
          <w:lang w:eastAsia="zh-CN"/>
        </w:rPr>
      </w:pPr>
      <w:r>
        <w:rPr>
          <w:rFonts w:hint="eastAsia" w:ascii="华光小标宋_CNKI" w:hAnsi="华光小标宋_CNKI" w:eastAsia="华光小标宋_CNKI" w:cstheme="minorBidi"/>
          <w:snapToGrid/>
          <w:kern w:val="2"/>
          <w:sz w:val="44"/>
          <w:szCs w:val="44"/>
          <w:lang w:eastAsia="zh-CN"/>
        </w:rPr>
        <w:t>教学反思文章格式要求</w:t>
      </w:r>
    </w:p>
    <w:p w14:paraId="3314CF1F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237" w:line="221" w:lineRule="auto"/>
        <w:ind w:left="1783"/>
        <w:textAlignment w:val="baseline"/>
        <w:outlineLvl w:val="0"/>
      </w:pPr>
      <w:r>
        <w:rPr>
          <w:b/>
          <w:bCs/>
          <w:spacing w:val="-3"/>
        </w:rPr>
        <w:t>XXXXXXXX（标题居中、宋体四号加粗）</w:t>
      </w:r>
      <w:bookmarkStart w:id="0" w:name="_GoBack"/>
      <w:bookmarkEnd w:id="0"/>
    </w:p>
    <w:p w14:paraId="4719F118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306" w:line="220" w:lineRule="auto"/>
        <w:ind w:left="2372"/>
        <w:textAlignment w:val="baseline"/>
        <w:rPr>
          <w:sz w:val="24"/>
          <w:szCs w:val="24"/>
        </w:rPr>
      </w:pPr>
      <w:r>
        <w:rPr>
          <w:spacing w:val="-1"/>
          <w:sz w:val="24"/>
          <w:szCs w:val="24"/>
        </w:rPr>
        <w:t>XX学院XX教研室     XXX（教师姓名）</w:t>
      </w:r>
    </w:p>
    <w:p w14:paraId="0A52E77F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181" w:line="360" w:lineRule="auto"/>
        <w:ind w:left="40" w:right="25" w:firstLine="456"/>
        <w:textAlignment w:val="baseline"/>
        <w:rPr>
          <w:sz w:val="24"/>
          <w:szCs w:val="24"/>
        </w:rPr>
      </w:pPr>
      <w:r>
        <w:rPr>
          <w:spacing w:val="-17"/>
          <w:sz w:val="24"/>
          <w:szCs w:val="24"/>
        </w:rPr>
        <w:t>××××××××××××××××××××××××××。（</w:t>
      </w:r>
      <w:r>
        <w:rPr>
          <w:color w:val="FF0000"/>
          <w:spacing w:val="-17"/>
          <w:sz w:val="24"/>
          <w:szCs w:val="24"/>
        </w:rPr>
        <w:t>正文</w:t>
      </w:r>
      <w:r>
        <w:rPr>
          <w:rFonts w:hint="eastAsia"/>
          <w:color w:val="FF0000"/>
          <w:spacing w:val="-17"/>
          <w:sz w:val="24"/>
          <w:szCs w:val="24"/>
          <w:lang w:eastAsia="zh-CN"/>
        </w:rPr>
        <w:t>：</w:t>
      </w:r>
      <w:r>
        <w:rPr>
          <w:color w:val="FF0000"/>
          <w:spacing w:val="-17"/>
          <w:sz w:val="24"/>
          <w:szCs w:val="24"/>
        </w:rPr>
        <w:t>宋体小四</w:t>
      </w:r>
      <w:r>
        <w:rPr>
          <w:rFonts w:hint="eastAsia"/>
          <w:color w:val="FF0000"/>
          <w:spacing w:val="-17"/>
          <w:sz w:val="24"/>
          <w:szCs w:val="24"/>
          <w:lang w:eastAsia="zh-CN"/>
        </w:rPr>
        <w:t>，</w:t>
      </w:r>
      <w:r>
        <w:rPr>
          <w:color w:val="FF0000"/>
          <w:spacing w:val="-6"/>
          <w:sz w:val="24"/>
          <w:szCs w:val="24"/>
        </w:rPr>
        <w:t>首行缩进2字符，行间距1.5倍）</w:t>
      </w:r>
    </w:p>
    <w:p w14:paraId="1CE9D303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7" w:line="360" w:lineRule="auto"/>
        <w:ind w:left="550"/>
        <w:textAlignment w:val="baseline"/>
      </w:pPr>
      <w:r>
        <w:rPr>
          <w:b/>
          <w:bCs/>
          <w:spacing w:val="-24"/>
        </w:rPr>
        <w:t>一、</w:t>
      </w:r>
      <w:r>
        <w:rPr>
          <w:spacing w:val="-74"/>
        </w:rPr>
        <w:t xml:space="preserve"> </w:t>
      </w:r>
      <w:r>
        <w:rPr>
          <w:b/>
          <w:bCs/>
          <w:spacing w:val="-24"/>
        </w:rPr>
        <w:t>×</w:t>
      </w:r>
      <w:r>
        <w:rPr>
          <w:spacing w:val="-109"/>
        </w:rPr>
        <w:t xml:space="preserve"> </w:t>
      </w:r>
      <w:r>
        <w:rPr>
          <w:b/>
          <w:bCs/>
          <w:spacing w:val="-24"/>
        </w:rPr>
        <w:t>×</w:t>
      </w:r>
      <w:r>
        <w:rPr>
          <w:spacing w:val="-108"/>
        </w:rPr>
        <w:t xml:space="preserve"> </w:t>
      </w:r>
      <w:r>
        <w:rPr>
          <w:b/>
          <w:bCs/>
          <w:spacing w:val="-24"/>
        </w:rPr>
        <w:t>××</w:t>
      </w:r>
      <w:r>
        <w:rPr>
          <w:spacing w:val="-109"/>
        </w:rPr>
        <w:t xml:space="preserve"> </w:t>
      </w:r>
      <w:r>
        <w:rPr>
          <w:b/>
          <w:bCs/>
          <w:spacing w:val="-24"/>
        </w:rPr>
        <w:t>×</w:t>
      </w:r>
      <w:r>
        <w:rPr>
          <w:spacing w:val="-109"/>
        </w:rPr>
        <w:t xml:space="preserve"> </w:t>
      </w:r>
      <w:r>
        <w:rPr>
          <w:b/>
          <w:bCs/>
          <w:spacing w:val="-24"/>
        </w:rPr>
        <w:t>×</w:t>
      </w:r>
      <w:r>
        <w:rPr>
          <w:spacing w:val="-109"/>
        </w:rPr>
        <w:t xml:space="preserve"> </w:t>
      </w:r>
      <w:r>
        <w:rPr>
          <w:b/>
          <w:bCs/>
          <w:spacing w:val="-24"/>
        </w:rPr>
        <w:t>×</w:t>
      </w:r>
      <w:r>
        <w:rPr>
          <w:spacing w:val="-109"/>
        </w:rPr>
        <w:t xml:space="preserve"> </w:t>
      </w:r>
      <w:r>
        <w:rPr>
          <w:b/>
          <w:bCs/>
          <w:spacing w:val="-24"/>
        </w:rPr>
        <w:t>××</w:t>
      </w:r>
      <w:r>
        <w:rPr>
          <w:spacing w:val="-109"/>
        </w:rPr>
        <w:t xml:space="preserve"> </w:t>
      </w:r>
      <w:r>
        <w:rPr>
          <w:b/>
          <w:bCs/>
          <w:spacing w:val="-24"/>
        </w:rPr>
        <w:t>×</w:t>
      </w:r>
      <w:r>
        <w:rPr>
          <w:spacing w:val="-108"/>
        </w:rPr>
        <w:t xml:space="preserve"> </w:t>
      </w:r>
      <w:r>
        <w:rPr>
          <w:b/>
          <w:bCs/>
          <w:spacing w:val="-24"/>
        </w:rPr>
        <w:t>×（</w:t>
      </w:r>
      <w:r>
        <w:rPr>
          <w:b/>
          <w:bCs/>
          <w:color w:val="FF0000"/>
          <w:spacing w:val="-24"/>
        </w:rPr>
        <w:t>一级标题：宋体四号加粗）</w:t>
      </w:r>
    </w:p>
    <w:p w14:paraId="63F24463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203" w:line="360" w:lineRule="auto"/>
        <w:ind w:left="698"/>
        <w:textAlignment w:val="baseline"/>
        <w:rPr>
          <w:sz w:val="24"/>
          <w:szCs w:val="24"/>
        </w:rPr>
      </w:pPr>
      <w:r>
        <w:rPr>
          <w:spacing w:val="-21"/>
          <w:sz w:val="24"/>
          <w:szCs w:val="24"/>
        </w:rPr>
        <w:t>××××××××××××××。</w:t>
      </w:r>
    </w:p>
    <w:p w14:paraId="128B2B6A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156" w:line="360" w:lineRule="auto"/>
        <w:ind w:left="514"/>
        <w:textAlignment w:val="baseline"/>
        <w:rPr>
          <w:sz w:val="24"/>
          <w:szCs w:val="24"/>
        </w:rPr>
      </w:pPr>
      <w:r>
        <w:rPr>
          <w:b/>
          <w:bCs/>
          <w:spacing w:val="-15"/>
          <w:sz w:val="24"/>
          <w:szCs w:val="24"/>
        </w:rPr>
        <w:t>（一）</w:t>
      </w:r>
      <w:r>
        <w:rPr>
          <w:spacing w:val="-74"/>
          <w:sz w:val="24"/>
          <w:szCs w:val="24"/>
        </w:rPr>
        <w:t xml:space="preserve"> </w:t>
      </w:r>
      <w:r>
        <w:rPr>
          <w:b/>
          <w:bCs/>
          <w:spacing w:val="-15"/>
          <w:sz w:val="24"/>
          <w:szCs w:val="24"/>
        </w:rPr>
        <w:t>×××××××××</w:t>
      </w:r>
      <w:r>
        <w:rPr>
          <w:spacing w:val="-94"/>
          <w:sz w:val="24"/>
          <w:szCs w:val="24"/>
        </w:rPr>
        <w:t xml:space="preserve"> </w:t>
      </w:r>
      <w:r>
        <w:rPr>
          <w:b/>
          <w:bCs/>
          <w:spacing w:val="-15"/>
          <w:sz w:val="24"/>
          <w:szCs w:val="24"/>
        </w:rPr>
        <w:t>×××××××（</w:t>
      </w:r>
      <w:r>
        <w:rPr>
          <w:b/>
          <w:bCs/>
          <w:color w:val="FF0000"/>
          <w:spacing w:val="-15"/>
          <w:sz w:val="24"/>
          <w:szCs w:val="24"/>
        </w:rPr>
        <w:t>二级标题：</w:t>
      </w:r>
      <w:r>
        <w:rPr>
          <w:b/>
          <w:bCs/>
          <w:color w:val="FF0000"/>
          <w:spacing w:val="-16"/>
          <w:sz w:val="24"/>
          <w:szCs w:val="24"/>
        </w:rPr>
        <w:t>宋体小四加粗）</w:t>
      </w:r>
    </w:p>
    <w:p w14:paraId="1CD79B8E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181" w:line="360" w:lineRule="auto"/>
        <w:ind w:left="698"/>
        <w:textAlignment w:val="baseline"/>
        <w:rPr>
          <w:sz w:val="24"/>
          <w:szCs w:val="24"/>
        </w:rPr>
      </w:pPr>
      <w:r>
        <w:rPr>
          <w:spacing w:val="-20"/>
          <w:sz w:val="24"/>
          <w:szCs w:val="24"/>
        </w:rPr>
        <w:t>××××××××××××××××××××××</w:t>
      </w:r>
      <w:r>
        <w:rPr>
          <w:spacing w:val="-21"/>
          <w:sz w:val="24"/>
          <w:szCs w:val="24"/>
        </w:rPr>
        <w:t>×××××。</w:t>
      </w:r>
    </w:p>
    <w:p w14:paraId="419C01FE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156" w:line="360" w:lineRule="auto"/>
        <w:ind w:left="521"/>
        <w:textAlignment w:val="baseline"/>
        <w:rPr>
          <w:sz w:val="24"/>
          <w:szCs w:val="24"/>
        </w:rPr>
      </w:pPr>
      <w:r>
        <w:rPr>
          <w:spacing w:val="-15"/>
          <w:sz w:val="24"/>
          <w:szCs w:val="24"/>
        </w:rPr>
        <w:t>1．</w:t>
      </w:r>
      <w:r>
        <w:rPr>
          <w:spacing w:val="-59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×××××××××××××××××（</w:t>
      </w:r>
      <w:r>
        <w:rPr>
          <w:color w:val="FF0000"/>
          <w:spacing w:val="-15"/>
          <w:sz w:val="24"/>
          <w:szCs w:val="24"/>
        </w:rPr>
        <w:t>三级标题：宋体小四）</w:t>
      </w:r>
    </w:p>
    <w:p w14:paraId="1AEADC7D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181" w:line="360" w:lineRule="auto"/>
        <w:ind w:left="514"/>
        <w:textAlignment w:val="baseline"/>
        <w:rPr>
          <w:sz w:val="24"/>
          <w:szCs w:val="24"/>
        </w:rPr>
      </w:pPr>
      <w:r>
        <w:rPr>
          <w:spacing w:val="-14"/>
          <w:sz w:val="24"/>
          <w:szCs w:val="24"/>
        </w:rPr>
        <w:t>（1）</w:t>
      </w:r>
      <w:r>
        <w:rPr>
          <w:spacing w:val="-63"/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>××××××××××××××××（</w:t>
      </w:r>
      <w:r>
        <w:rPr>
          <w:color w:val="FF0000"/>
          <w:spacing w:val="-14"/>
          <w:sz w:val="24"/>
          <w:szCs w:val="24"/>
        </w:rPr>
        <w:t>四级标题：宋体小四）</w:t>
      </w:r>
    </w:p>
    <w:p w14:paraId="253D555C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259" w:line="360" w:lineRule="auto"/>
        <w:ind w:left="22" w:right="23" w:firstLine="483"/>
        <w:textAlignment w:val="baseline"/>
        <w:rPr>
          <w:rFonts w:ascii="Arial"/>
          <w:sz w:val="24"/>
          <w:szCs w:val="24"/>
        </w:rPr>
      </w:pPr>
      <w:r>
        <w:rPr>
          <w:spacing w:val="-4"/>
          <w:sz w:val="24"/>
          <w:szCs w:val="24"/>
        </w:rPr>
        <w:t>备注：文中图表必须有序号和图题或表题，如“表</w:t>
      </w:r>
      <w:r>
        <w:rPr>
          <w:spacing w:val="-3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1  1996</w:t>
      </w:r>
      <w:r>
        <w:rPr>
          <w:spacing w:val="-5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年出生人数统计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表</w:t>
      </w:r>
      <w:r>
        <w:rPr>
          <w:spacing w:val="-7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”。</w:t>
      </w:r>
      <w:r>
        <w:rPr>
          <w:color w:val="191B1F"/>
          <w:spacing w:val="-3"/>
          <w:sz w:val="24"/>
          <w:szCs w:val="24"/>
        </w:rPr>
        <w:t>标题应该出现在图的下方</w:t>
      </w:r>
      <w:r>
        <w:rPr>
          <w:rFonts w:hint="eastAsia"/>
          <w:color w:val="191B1F"/>
          <w:spacing w:val="-3"/>
          <w:sz w:val="24"/>
          <w:szCs w:val="24"/>
          <w:lang w:eastAsia="zh-CN"/>
        </w:rPr>
        <w:t>，</w:t>
      </w:r>
      <w:r>
        <w:rPr>
          <w:color w:val="191B1F"/>
          <w:spacing w:val="-3"/>
          <w:sz w:val="24"/>
          <w:szCs w:val="24"/>
        </w:rPr>
        <w:t>表的上方。</w:t>
      </w:r>
    </w:p>
    <w:p w14:paraId="685167CB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78" w:line="220" w:lineRule="auto"/>
        <w:ind w:left="25"/>
        <w:textAlignment w:val="baseline"/>
        <w:rPr>
          <w:rFonts w:hint="eastAsia" w:ascii="楷体" w:hAnsi="楷体" w:eastAsia="楷体" w:cstheme="minorBidi"/>
          <w:b/>
          <w:bCs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b/>
          <w:bCs/>
          <w:snapToGrid/>
          <w:kern w:val="2"/>
          <w:sz w:val="32"/>
          <w:szCs w:val="32"/>
          <w:lang w:val="en-US" w:eastAsia="zh-CN" w:bidi="ar-SA"/>
        </w:rPr>
        <w:t>参考体例：</w:t>
      </w:r>
    </w:p>
    <w:p w14:paraId="53878204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40" w:line="360" w:lineRule="auto"/>
        <w:ind w:left="25" w:firstLine="586" w:firstLineChars="200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6"/>
          <w:sz w:val="28"/>
          <w:szCs w:val="28"/>
        </w:rPr>
        <w:t>一、引言</w:t>
      </w:r>
    </w:p>
    <w:p w14:paraId="0989CBFC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64" w:line="360" w:lineRule="auto"/>
        <w:ind w:left="467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/>
          <w:iCs/>
          <w:color w:val="0000FF"/>
          <w:spacing w:val="-3"/>
          <w:sz w:val="24"/>
          <w:szCs w:val="24"/>
        </w:rPr>
        <w:t>（简要说明背景，</w:t>
      </w:r>
      <w:r>
        <w:rPr>
          <w:rFonts w:hint="eastAsia" w:ascii="宋体" w:hAnsi="宋体" w:eastAsia="宋体" w:cs="宋体"/>
          <w:color w:val="0000FF"/>
          <w:spacing w:val="-45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i/>
          <w:iCs/>
          <w:color w:val="0000FF"/>
          <w:spacing w:val="-3"/>
          <w:sz w:val="24"/>
          <w:szCs w:val="24"/>
        </w:rPr>
        <w:t>比如课程名称、教学周期、学生群体等</w:t>
      </w:r>
      <w:r>
        <w:rPr>
          <w:rFonts w:hint="eastAsia" w:ascii="宋体" w:hAnsi="宋体" w:eastAsia="宋体" w:cs="宋体"/>
          <w:i/>
          <w:iCs/>
          <w:color w:val="0000FF"/>
          <w:spacing w:val="-3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i/>
          <w:iCs/>
          <w:color w:val="0000FF"/>
          <w:spacing w:val="-3"/>
          <w:sz w:val="24"/>
          <w:szCs w:val="24"/>
        </w:rPr>
        <w:t>）</w:t>
      </w:r>
    </w:p>
    <w:p w14:paraId="01D4783E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40" w:line="360" w:lineRule="auto"/>
        <w:ind w:left="25" w:firstLine="586" w:firstLineChars="200"/>
        <w:textAlignment w:val="baseline"/>
        <w:rPr>
          <w:rFonts w:hint="eastAsia" w:ascii="宋体" w:hAnsi="宋体" w:eastAsia="宋体" w:cs="宋体"/>
          <w:b/>
          <w:bCs/>
          <w:spacing w:val="6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6"/>
          <w:sz w:val="28"/>
          <w:szCs w:val="28"/>
        </w:rPr>
        <w:t>二、实施概述</w:t>
      </w:r>
    </w:p>
    <w:p w14:paraId="1B3457C4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65" w:line="360" w:lineRule="auto"/>
        <w:ind w:left="45" w:firstLine="421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/>
          <w:iCs/>
          <w:color w:val="0000FF"/>
          <w:spacing w:val="-3"/>
          <w:sz w:val="24"/>
          <w:szCs w:val="24"/>
        </w:rPr>
        <w:t>（概述课程的主要教学内容、教学目标和课程结构。描述在教学过程中采用的主要教学</w:t>
      </w:r>
      <w:r>
        <w:rPr>
          <w:rFonts w:hint="eastAsia" w:ascii="宋体" w:hAnsi="宋体" w:eastAsia="宋体" w:cs="宋体"/>
          <w:color w:val="0000FF"/>
          <w:spacing w:val="9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i/>
          <w:iCs/>
          <w:color w:val="0000FF"/>
          <w:spacing w:val="-2"/>
          <w:sz w:val="24"/>
          <w:szCs w:val="24"/>
        </w:rPr>
        <w:t>方法、策略及其实施情况。）</w:t>
      </w:r>
    </w:p>
    <w:p w14:paraId="5E0FB377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40" w:line="360" w:lineRule="auto"/>
        <w:ind w:left="25" w:firstLine="586" w:firstLineChars="200"/>
        <w:textAlignment w:val="baseline"/>
        <w:rPr>
          <w:rFonts w:hint="eastAsia" w:ascii="宋体" w:hAnsi="宋体" w:eastAsia="宋体" w:cs="宋体"/>
          <w:b/>
          <w:bCs/>
          <w:spacing w:val="6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6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pacing w:val="6"/>
          <w:sz w:val="28"/>
          <w:szCs w:val="28"/>
        </w:rPr>
        <w:t>、成效与反思</w:t>
      </w:r>
    </w:p>
    <w:p w14:paraId="22352925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64" w:line="360" w:lineRule="auto"/>
        <w:ind w:left="45" w:right="9" w:firstLine="437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/>
          <w:iCs/>
          <w:color w:val="0000FF"/>
          <w:spacing w:val="8"/>
          <w:sz w:val="24"/>
          <w:szCs w:val="24"/>
        </w:rPr>
        <w:t>（分析在教学过程中遇到的主要问题和挑战，包括教学方法、学生参与度、资源利</w:t>
      </w:r>
      <w:r>
        <w:rPr>
          <w:rFonts w:hint="eastAsia" w:ascii="宋体" w:hAnsi="宋体" w:eastAsia="宋体" w:cs="宋体"/>
          <w:color w:val="0000FF"/>
          <w:spacing w:val="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i/>
          <w:iCs/>
          <w:color w:val="0000FF"/>
          <w:spacing w:val="3"/>
          <w:sz w:val="24"/>
          <w:szCs w:val="24"/>
        </w:rPr>
        <w:t>用等方面。）</w:t>
      </w:r>
    </w:p>
    <w:p w14:paraId="4526A095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40" w:line="360" w:lineRule="auto"/>
        <w:ind w:left="25" w:firstLine="586" w:firstLineChars="200"/>
        <w:textAlignment w:val="baseline"/>
        <w:rPr>
          <w:rFonts w:hint="eastAsia" w:ascii="宋体" w:hAnsi="宋体" w:eastAsia="宋体" w:cs="宋体"/>
          <w:b/>
          <w:bCs/>
          <w:spacing w:val="6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6"/>
          <w:sz w:val="28"/>
          <w:szCs w:val="28"/>
          <w:lang w:val="en-US" w:eastAsia="zh-CN"/>
        </w:rPr>
        <w:t>四、改进策略与规划</w:t>
      </w:r>
    </w:p>
    <w:p w14:paraId="7BC2F037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65" w:line="360" w:lineRule="auto"/>
        <w:ind w:left="48" w:right="7" w:firstLine="418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/>
          <w:iCs/>
          <w:color w:val="0000FF"/>
          <w:spacing w:val="9"/>
          <w:sz w:val="24"/>
          <w:szCs w:val="24"/>
        </w:rPr>
        <w:t>（基于问题反思，提出具体的改进措施，包括</w:t>
      </w:r>
      <w:r>
        <w:rPr>
          <w:rFonts w:hint="eastAsia" w:ascii="宋体" w:hAnsi="宋体" w:eastAsia="宋体" w:cs="宋体"/>
          <w:i/>
          <w:iCs/>
          <w:color w:val="0000FF"/>
          <w:spacing w:val="8"/>
          <w:sz w:val="24"/>
          <w:szCs w:val="24"/>
        </w:rPr>
        <w:t>课程思政、教学方法、课程内容、教</w:t>
      </w:r>
      <w:r>
        <w:rPr>
          <w:rFonts w:hint="eastAsia" w:ascii="宋体" w:hAnsi="宋体" w:eastAsia="宋体" w:cs="宋体"/>
          <w:i/>
          <w:iCs/>
          <w:color w:val="0000FF"/>
          <w:spacing w:val="5"/>
          <w:sz w:val="24"/>
          <w:szCs w:val="24"/>
        </w:rPr>
        <w:t>学资源等方面的调整。）</w:t>
      </w:r>
    </w:p>
    <w:p w14:paraId="56596695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40" w:line="360" w:lineRule="auto"/>
        <w:ind w:left="25" w:firstLine="586" w:firstLineChars="200"/>
        <w:textAlignment w:val="baseline"/>
        <w:rPr>
          <w:rFonts w:hint="eastAsia" w:ascii="宋体" w:hAnsi="宋体" w:eastAsia="宋体" w:cs="宋体"/>
          <w:b/>
          <w:bCs/>
          <w:spacing w:val="6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6"/>
          <w:sz w:val="28"/>
          <w:szCs w:val="28"/>
          <w:lang w:val="en-US" w:eastAsia="zh-CN"/>
        </w:rPr>
        <w:t>五、结论</w:t>
      </w:r>
    </w:p>
    <w:p w14:paraId="598F0150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63" w:line="360" w:lineRule="auto"/>
        <w:ind w:left="483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/>
          <w:iCs/>
          <w:color w:val="0000FF"/>
          <w:spacing w:val="6"/>
          <w:sz w:val="24"/>
          <w:szCs w:val="24"/>
        </w:rPr>
        <w:t>（对整个教学反思过程进行总结，提炼范式。）</w:t>
      </w:r>
    </w:p>
    <w:p w14:paraId="277CB039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40" w:line="360" w:lineRule="auto"/>
        <w:ind w:left="25" w:firstLine="586" w:firstLineChars="200"/>
        <w:textAlignment w:val="baseline"/>
        <w:rPr>
          <w:rFonts w:hint="eastAsia" w:ascii="宋体" w:hAnsi="宋体" w:eastAsia="宋体" w:cs="宋体"/>
          <w:b/>
          <w:bCs/>
          <w:spacing w:val="6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6"/>
          <w:sz w:val="28"/>
          <w:szCs w:val="28"/>
          <w:lang w:val="en-US" w:eastAsia="zh-CN"/>
        </w:rPr>
        <w:t>参考文献</w:t>
      </w:r>
    </w:p>
    <w:p w14:paraId="6768E7ED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65" w:line="360" w:lineRule="auto"/>
        <w:ind w:left="38" w:firstLine="464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</w:rPr>
        <w:t>附件</w:t>
      </w:r>
    </w:p>
    <w:p w14:paraId="36968B4F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50" w:line="360" w:lineRule="auto"/>
        <w:ind w:left="23" w:firstLine="476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注</w:t>
      </w:r>
      <w:r>
        <w:rPr>
          <w:rFonts w:hint="eastAsia" w:ascii="宋体" w:hAnsi="宋体" w:eastAsia="宋体" w:cs="宋体"/>
          <w:spacing w:val="-2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0000FF"/>
          <w:spacing w:val="-20"/>
          <w:sz w:val="24"/>
          <w:szCs w:val="24"/>
        </w:rPr>
        <w:t>（</w:t>
      </w:r>
      <w:r>
        <w:rPr>
          <w:rFonts w:hint="eastAsia" w:cs="宋体"/>
          <w:color w:val="0000FF"/>
          <w:spacing w:val="-2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FF"/>
          <w:spacing w:val="-20"/>
          <w:sz w:val="24"/>
          <w:szCs w:val="24"/>
        </w:rPr>
        <w:t>）</w:t>
      </w:r>
      <w:r>
        <w:rPr>
          <w:rFonts w:hint="eastAsia" w:ascii="宋体" w:hAnsi="宋体" w:eastAsia="宋体" w:cs="宋体"/>
          <w:color w:val="0000FF"/>
          <w:spacing w:val="-5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是对专任教师教学反思的提示参考内容。</w:t>
      </w:r>
    </w:p>
    <w:p w14:paraId="022F6ABD">
      <w:pPr>
        <w:keepNext w:val="0"/>
        <w:keepLines w:val="0"/>
        <w:pageBreakBefore w:val="0"/>
        <w:widowControl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4"/>
          <w:szCs w:val="24"/>
        </w:rPr>
        <w:sectPr>
          <w:pgSz w:w="11906" w:h="16839"/>
          <w:pgMar w:top="1440" w:right="1800" w:bottom="1440" w:left="1800" w:header="0" w:footer="0" w:gutter="0"/>
          <w:cols w:space="720" w:num="1"/>
        </w:sectPr>
      </w:pPr>
    </w:p>
    <w:p w14:paraId="30C461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光小标宋_CNKI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64877"/>
    <w:rsid w:val="6CF75B29"/>
    <w:rsid w:val="6D36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555</Words>
  <Characters>571</Characters>
  <Lines>0</Lines>
  <Paragraphs>0</Paragraphs>
  <TotalTime>5</TotalTime>
  <ScaleCrop>false</ScaleCrop>
  <LinksUpToDate>false</LinksUpToDate>
  <CharactersWithSpaces>601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2025-07-29T15:58:00Z</dcterms:created>
  <dc:creator>逃家小兔</dc:creator>
  <cp:lastModifiedBy>逃家小兔</cp:lastModifiedBy>
  <dcterms:modified xsi:type="dcterms:W3CDTF">2025-07-30T02:08:03Z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6321ADE4767D40418CEC02B9020FB112_11</vt:lpwstr>
  </property>
  <property fmtid="{D5CDD505-2E9C-101B-9397-08002B2CF9AE}" pid="4" name="KSOTemplateDocerSaveRecord">
    <vt:lpwstr>eyJoZGlkIjoiZjY2YmVhMDk4NjIwOGIyMzhmYjNhOWNlZTc5ZTYxZmYiLCJ1c2VySWQiOiI5NjQ4MDc1NTkifQ==</vt:lpwstr>
  </property>
</Properties>
</file>